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751D5" w:rsidP="002751D5" w14:paraId="0D3AC5C5" w14:textId="77777777">
      <w:pPr>
        <w:keepNext/>
        <w:keepLines/>
        <w:spacing w:after="0" w:line="240" w:lineRule="auto"/>
        <w:ind w:left="-284" w:firstLine="568"/>
        <w:jc w:val="right"/>
        <w:outlineLvl w:val="0"/>
        <w:rPr>
          <w:rFonts w:ascii="Times New Roman" w:hAnsi="Times New Roman" w:eastAsiaTheme="majorEastAsia" w:cs="Times New Roman"/>
          <w:bCs/>
        </w:rPr>
      </w:pPr>
    </w:p>
    <w:p w:rsidR="002751D5" w:rsidRPr="00E742A6" w:rsidP="002751D5" w14:paraId="22C1DEA6" w14:textId="121885FE">
      <w:pPr>
        <w:keepNext/>
        <w:keepLines/>
        <w:spacing w:after="0" w:line="240" w:lineRule="auto"/>
        <w:ind w:left="-284" w:firstLine="568"/>
        <w:jc w:val="right"/>
        <w:outlineLvl w:val="0"/>
        <w:rPr>
          <w:rFonts w:ascii="Times New Roman" w:hAnsi="Times New Roman" w:eastAsiaTheme="majorEastAsia" w:cs="Times New Roman"/>
          <w:bCs/>
        </w:rPr>
      </w:pPr>
      <w:r w:rsidRPr="00E742A6">
        <w:rPr>
          <w:rFonts w:ascii="Times New Roman" w:hAnsi="Times New Roman" w:eastAsiaTheme="majorEastAsia" w:cs="Times New Roman"/>
          <w:bCs/>
        </w:rPr>
        <w:t>УИД № 86</w:t>
      </w:r>
      <w:r w:rsidRPr="00E742A6">
        <w:rPr>
          <w:rFonts w:ascii="Times New Roman" w:hAnsi="Times New Roman" w:eastAsiaTheme="majorEastAsia" w:cs="Times New Roman"/>
          <w:bCs/>
          <w:lang w:val="en-US"/>
        </w:rPr>
        <w:t>MS</w:t>
      </w:r>
      <w:r w:rsidRPr="00E742A6">
        <w:rPr>
          <w:rFonts w:ascii="Times New Roman" w:hAnsi="Times New Roman" w:eastAsiaTheme="majorEastAsia" w:cs="Times New Roman"/>
          <w:bCs/>
        </w:rPr>
        <w:t>00</w:t>
      </w:r>
      <w:r>
        <w:rPr>
          <w:rFonts w:ascii="Times New Roman" w:hAnsi="Times New Roman" w:eastAsiaTheme="majorEastAsia" w:cs="Times New Roman"/>
          <w:bCs/>
        </w:rPr>
        <w:t>19</w:t>
      </w:r>
      <w:r w:rsidRPr="00E742A6">
        <w:rPr>
          <w:rFonts w:ascii="Times New Roman" w:hAnsi="Times New Roman" w:eastAsiaTheme="majorEastAsia" w:cs="Times New Roman"/>
          <w:bCs/>
        </w:rPr>
        <w:t>-01-2025-00</w:t>
      </w:r>
      <w:r>
        <w:rPr>
          <w:rFonts w:ascii="Times New Roman" w:hAnsi="Times New Roman" w:eastAsiaTheme="majorEastAsia" w:cs="Times New Roman"/>
          <w:bCs/>
        </w:rPr>
        <w:t>3356-90</w:t>
      </w:r>
    </w:p>
    <w:p w:rsidR="002751D5" w:rsidRPr="00E742A6" w:rsidP="002751D5" w14:paraId="0287561B" w14:textId="7D829966">
      <w:pPr>
        <w:keepNext/>
        <w:keepLines/>
        <w:spacing w:after="0" w:line="240" w:lineRule="auto"/>
        <w:ind w:left="-284" w:firstLine="568"/>
        <w:jc w:val="right"/>
        <w:outlineLvl w:val="0"/>
        <w:rPr>
          <w:rFonts w:ascii="Times New Roman" w:hAnsi="Times New Roman" w:eastAsiaTheme="majorEastAsia" w:cs="Times New Roman"/>
          <w:bCs/>
        </w:rPr>
      </w:pPr>
      <w:r w:rsidRPr="00E742A6">
        <w:rPr>
          <w:rFonts w:ascii="Times New Roman" w:hAnsi="Times New Roman" w:eastAsiaTheme="majorEastAsia" w:cs="Times New Roman"/>
          <w:bCs/>
        </w:rPr>
        <w:t>производство № 2-</w:t>
      </w:r>
      <w:r>
        <w:rPr>
          <w:rFonts w:ascii="Times New Roman" w:hAnsi="Times New Roman" w:eastAsiaTheme="majorEastAsia" w:cs="Times New Roman"/>
          <w:bCs/>
        </w:rPr>
        <w:t>1969-1901</w:t>
      </w:r>
      <w:r w:rsidRPr="00E742A6">
        <w:rPr>
          <w:rFonts w:ascii="Times New Roman" w:hAnsi="Times New Roman" w:eastAsiaTheme="majorEastAsia" w:cs="Times New Roman"/>
          <w:bCs/>
        </w:rPr>
        <w:t>/2025</w:t>
      </w:r>
    </w:p>
    <w:p w:rsidR="002751D5" w:rsidRPr="002146B2" w:rsidP="002751D5" w14:paraId="1CFF0E72" w14:textId="77777777">
      <w:pPr>
        <w:keepNext/>
        <w:keepLines/>
        <w:spacing w:after="0" w:line="240" w:lineRule="auto"/>
        <w:ind w:left="-284" w:firstLine="568"/>
        <w:jc w:val="center"/>
        <w:outlineLvl w:val="0"/>
        <w:rPr>
          <w:rFonts w:ascii="Times New Roman" w:hAnsi="Times New Roman" w:eastAsiaTheme="majorEastAsia" w:cs="Times New Roman"/>
          <w:bCs/>
          <w:sz w:val="28"/>
          <w:szCs w:val="28"/>
        </w:rPr>
      </w:pPr>
    </w:p>
    <w:p w:rsidR="002751D5" w:rsidRPr="002146B2" w:rsidP="002751D5" w14:paraId="7FD9ED93" w14:textId="77777777">
      <w:pPr>
        <w:keepNext/>
        <w:keepLines/>
        <w:spacing w:after="0" w:line="240" w:lineRule="auto"/>
        <w:ind w:left="-284" w:firstLine="568"/>
        <w:jc w:val="center"/>
        <w:outlineLvl w:val="0"/>
        <w:rPr>
          <w:rFonts w:ascii="Times New Roman" w:hAnsi="Times New Roman" w:eastAsiaTheme="majorEastAsia" w:cs="Times New Roman"/>
          <w:bCs/>
          <w:sz w:val="28"/>
          <w:szCs w:val="28"/>
        </w:rPr>
      </w:pPr>
      <w:r w:rsidRPr="002146B2">
        <w:rPr>
          <w:rFonts w:ascii="Times New Roman" w:hAnsi="Times New Roman" w:eastAsiaTheme="majorEastAsia" w:cs="Times New Roman"/>
          <w:bCs/>
          <w:sz w:val="28"/>
          <w:szCs w:val="28"/>
        </w:rPr>
        <w:t>РЕШЕНИЕ</w:t>
      </w:r>
    </w:p>
    <w:p w:rsidR="002751D5" w:rsidRPr="002146B2" w:rsidP="002751D5" w14:paraId="667C2027" w14:textId="77777777">
      <w:pPr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2146B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ИМЕНЕМ РОССИЙСКОЙ ФЕДЕРАЦИИ</w:t>
      </w:r>
    </w:p>
    <w:p w:rsidR="002751D5" w:rsidRPr="002146B2" w:rsidP="002751D5" w14:paraId="42EA6CD5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2751D5" w:rsidRPr="002146B2" w:rsidP="002751D5" w14:paraId="365DFA1A" w14:textId="0EF7501A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23 сентября</w:t>
      </w:r>
      <w:r w:rsidRPr="002146B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2025 года </w:t>
      </w:r>
      <w:r w:rsidRPr="002146B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2146B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2146B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2146B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2146B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2146B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  <w:t xml:space="preserve"> город Мегион                                                              </w:t>
      </w:r>
      <w:r w:rsidRPr="002146B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И.о. мирового судьи </w:t>
      </w:r>
      <w:r w:rsidRPr="002146B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</w:t>
      </w:r>
      <w:r w:rsidRPr="002146B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Мегионского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</w:t>
      </w:r>
      <w:r w:rsidRPr="002146B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ировой судья судебного участка № 2 Мегионского судебного района Ханты-Мансийского автономного округа - Югры Плотникова Е.А., </w:t>
      </w:r>
    </w:p>
    <w:p w:rsidR="002751D5" w:rsidRPr="002146B2" w:rsidP="002751D5" w14:paraId="4E507F4D" w14:textId="3B9F043C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2146B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при секретаре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судебного заседания Хомяковой А.М.</w:t>
      </w:r>
      <w:r w:rsidRPr="002146B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</w:t>
      </w:r>
    </w:p>
    <w:p w:rsidR="002751D5" w:rsidRPr="002146B2" w:rsidP="002751D5" w14:paraId="3ECD3E6E" w14:textId="42F4A93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2146B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рассмотрев в открытом судебном заседании гражданское дело № 2-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1969</w:t>
      </w:r>
      <w:r w:rsidRPr="002146B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-190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</w:t>
      </w:r>
      <w:r w:rsidRPr="002146B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/2025 по исковому заявлению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ООО «Топ Коллект» </w:t>
      </w:r>
      <w:r w:rsidRPr="002146B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к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Татауровой Марины Александровны</w:t>
      </w:r>
      <w:r w:rsidRPr="002146B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о взыскании задолженности по договору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микрозайма и</w:t>
      </w:r>
      <w:r w:rsidRPr="002146B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судебны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х</w:t>
      </w:r>
      <w:r w:rsidRPr="002146B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расход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ов</w:t>
      </w:r>
      <w:r w:rsidRPr="002146B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</w:t>
      </w:r>
    </w:p>
    <w:p w:rsidR="002751D5" w:rsidRPr="002146B2" w:rsidP="002751D5" w14:paraId="62E0E95D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2146B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руководствуясь статьями 193-199 Гражданского процессуального кодекса Российской Федерации,</w:t>
      </w:r>
    </w:p>
    <w:p w:rsidR="002751D5" w:rsidRPr="002146B2" w:rsidP="002751D5" w14:paraId="69656D33" w14:textId="77777777">
      <w:pPr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2146B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РЕШИЛ:</w:t>
      </w:r>
    </w:p>
    <w:p w:rsidR="002751D5" w:rsidRPr="002146B2" w:rsidP="002751D5" w14:paraId="731B2440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2751D5" w:rsidRPr="002146B2" w:rsidP="002751D5" w14:paraId="734AAC93" w14:textId="6411AFD8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Взыскать с Татауровой Марины Александровны (</w:t>
      </w:r>
      <w:r w:rsidR="0042397E">
        <w:rPr>
          <w:rFonts w:ascii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в пользу ООО «Топ Коллект» (ИНН 6317144901) </w:t>
      </w:r>
      <w:r w:rsidRPr="002146B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задолженности по договору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микрозайма № 44444/4316532 от 03 июля 2023 года </w:t>
      </w:r>
      <w:r w:rsidR="00BA259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за период с 03 июля 2023 года по 30 мая 2025 года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заключенного между ООО МКК «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Срочноденьги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» и Татауровой Мариной Александровной в размере 35179 рублей 71 копейка, расходы по уплате государственной пошлины в размере 4000 рублей и расходы по уплате  расходов за юридические услуги в размере 5000 рублей, всего взыскать: 44179 рублей 71 копейка.</w:t>
      </w:r>
    </w:p>
    <w:p w:rsidR="002751D5" w:rsidRPr="002146B2" w:rsidP="002751D5" w14:paraId="12CB7107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2146B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Разъяснить, что лица, участвующие в деле, вправе подать заявления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751D5" w:rsidRPr="002146B2" w:rsidP="002751D5" w14:paraId="21BBC321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2146B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751D5" w:rsidRPr="002146B2" w:rsidP="002751D5" w14:paraId="3B399B8F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2146B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Решение может быть обжаловано в апелляционном порядке в Мегионский городской суд Ханты-Мансийского автономного округа-Югры через мирового судью в течение месяца со дня вынесения решения.</w:t>
      </w:r>
    </w:p>
    <w:p w:rsidR="002751D5" w:rsidRPr="002146B2" w:rsidP="002751D5" w14:paraId="2C119D3C" w14:textId="77777777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2751D5" w:rsidP="002751D5" w14:paraId="3AC9C9EF" w14:textId="6FAC8BCB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</w:pPr>
      <w:r w:rsidRPr="002146B2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 xml:space="preserve">Мировой </w:t>
      </w:r>
      <w:r w:rsidRPr="002146B2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 xml:space="preserve">судья  </w:t>
      </w:r>
      <w:r w:rsidRPr="002146B2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="00BA259C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подпись</w:t>
      </w:r>
      <w:r w:rsidRPr="002146B2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2146B2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2146B2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2146B2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2146B2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Е.А</w:t>
      </w:r>
      <w:r w:rsidRPr="002146B2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.Плотникова</w:t>
      </w:r>
    </w:p>
    <w:p w:rsidR="00BA259C" w:rsidP="002751D5" w14:paraId="2FF754C9" w14:textId="7B3973B8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Копия верна:</w:t>
      </w:r>
    </w:p>
    <w:p w:rsidR="002751D5" w:rsidRPr="002146B2" w:rsidP="002751D5" w14:paraId="6A54A612" w14:textId="77777777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2146B2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</w:t>
      </w:r>
      <w:r w:rsidRPr="002146B2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</w:t>
      </w:r>
      <w:r w:rsidRPr="002146B2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</w:t>
      </w:r>
      <w:r w:rsidRPr="002146B2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         </w:t>
      </w:r>
    </w:p>
    <w:p w:rsidR="002751D5" w:rsidRPr="002146B2" w:rsidP="002751D5" w14:paraId="4C73EEFC" w14:textId="77777777">
      <w:pPr>
        <w:spacing w:after="0" w:line="240" w:lineRule="auto"/>
        <w:ind w:left="-284" w:firstLine="568"/>
        <w:rPr>
          <w:rFonts w:ascii="Times New Roman" w:hAnsi="Times New Roman" w:cs="Times New Roman"/>
          <w:sz w:val="28"/>
          <w:szCs w:val="28"/>
        </w:rPr>
      </w:pPr>
    </w:p>
    <w:p w:rsidR="002751D5" w:rsidRPr="002146B2" w:rsidP="002751D5" w14:paraId="16A40959" w14:textId="77777777">
      <w:pPr>
        <w:spacing w:after="0" w:line="240" w:lineRule="auto"/>
        <w:ind w:left="-284" w:firstLine="568"/>
        <w:rPr>
          <w:rFonts w:ascii="Times New Roman" w:hAnsi="Times New Roman" w:cs="Times New Roman"/>
          <w:sz w:val="28"/>
          <w:szCs w:val="28"/>
        </w:rPr>
      </w:pPr>
    </w:p>
    <w:p w:rsidR="002751D5" w:rsidRPr="002146B2" w:rsidP="002751D5" w14:paraId="2E075FF8" w14:textId="77777777">
      <w:pPr>
        <w:spacing w:after="0" w:line="240" w:lineRule="auto"/>
        <w:ind w:left="-284" w:firstLine="568"/>
        <w:rPr>
          <w:rFonts w:ascii="Times New Roman" w:hAnsi="Times New Roman" w:cs="Times New Roman"/>
          <w:sz w:val="28"/>
          <w:szCs w:val="28"/>
        </w:rPr>
      </w:pPr>
    </w:p>
    <w:p w:rsidR="00C621A3" w14:paraId="2BF1FAAE" w14:textId="77777777"/>
    <w:sectPr w:rsidSect="002751D5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6F8"/>
    <w:rsid w:val="002146B2"/>
    <w:rsid w:val="002751D5"/>
    <w:rsid w:val="002966F8"/>
    <w:rsid w:val="003344E8"/>
    <w:rsid w:val="0042397E"/>
    <w:rsid w:val="005476C3"/>
    <w:rsid w:val="007E712F"/>
    <w:rsid w:val="00A87855"/>
    <w:rsid w:val="00BA259C"/>
    <w:rsid w:val="00C621A3"/>
    <w:rsid w:val="00D07790"/>
    <w:rsid w:val="00E742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2A37028-D443-4CD0-B39D-BC56A33DF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1D5"/>
  </w:style>
  <w:style w:type="paragraph" w:styleId="Heading1">
    <w:name w:val="heading 1"/>
    <w:basedOn w:val="Normal"/>
    <w:next w:val="Normal"/>
    <w:link w:val="1"/>
    <w:uiPriority w:val="9"/>
    <w:qFormat/>
    <w:rsid w:val="002966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2966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2966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2966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2966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2966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2966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2966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2966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2966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2966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2966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2966F8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2966F8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2966F8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2966F8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2966F8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2966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2966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2966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2966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2966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2966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2966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66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66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2966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2966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66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